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68E6" w14:textId="6F58EC59" w:rsidR="00443078" w:rsidRPr="00443078" w:rsidRDefault="00443078" w:rsidP="00443078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B2B734" wp14:editId="41571461">
            <wp:simplePos x="0" y="0"/>
            <wp:positionH relativeFrom="margin">
              <wp:posOffset>44450</wp:posOffset>
            </wp:positionH>
            <wp:positionV relativeFrom="paragraph">
              <wp:posOffset>868680</wp:posOffset>
            </wp:positionV>
            <wp:extent cx="1640840" cy="930275"/>
            <wp:effectExtent l="0" t="0" r="0" b="31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6FA">
        <w:rPr>
          <w:rFonts w:ascii="Arial" w:hAnsi="Arial" w:cs="Arial"/>
          <w:b/>
          <w:bCs/>
          <w:sz w:val="28"/>
          <w:szCs w:val="28"/>
        </w:rPr>
        <w:t>Pressemitteilung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7.01.2026 GM </w:t>
      </w:r>
      <w:r w:rsidRPr="00F778FA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Verteiler: </w:t>
      </w:r>
      <w:r>
        <w:rPr>
          <w:rFonts w:ascii="Arial" w:hAnsi="Arial" w:cs="Arial"/>
          <w:sz w:val="28"/>
          <w:szCs w:val="28"/>
        </w:rPr>
        <w:t>allgemein</w:t>
      </w:r>
      <w:r>
        <w:rPr>
          <w:rFonts w:ascii="Arial" w:hAnsi="Arial" w:cs="Arial"/>
          <w:sz w:val="28"/>
          <w:szCs w:val="28"/>
        </w:rPr>
        <w:br/>
      </w:r>
      <w:r w:rsidRPr="00F778FA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 w:rsidRPr="00845B3E">
        <w:rPr>
          <w:rFonts w:ascii="Arial" w:hAnsi="Arial" w:cs="Arial"/>
          <w:b/>
          <w:bCs/>
          <w:sz w:val="28"/>
          <w:szCs w:val="28"/>
        </w:rPr>
        <w:t xml:space="preserve">Langenargen schaut nicht weg: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845B3E">
        <w:rPr>
          <w:rFonts w:ascii="Arial" w:hAnsi="Arial" w:cs="Arial"/>
          <w:b/>
          <w:bCs/>
          <w:sz w:val="28"/>
          <w:szCs w:val="28"/>
        </w:rPr>
        <w:t>BIRDS weitet begonnene Postkarten-Aktion gegen „Algenpest“ und Badeverbote aus</w:t>
      </w:r>
    </w:p>
    <w:p w14:paraId="04D0EE3D" w14:textId="77777777" w:rsidR="00443078" w:rsidRDefault="00443078" w:rsidP="00443078">
      <w:pPr>
        <w:pStyle w:val="StandardWeb"/>
        <w:rPr>
          <w:rFonts w:ascii="Arial" w:hAnsi="Arial" w:cs="Arial"/>
          <w:color w:val="000000" w:themeColor="text1"/>
        </w:rPr>
      </w:pPr>
    </w:p>
    <w:p w14:paraId="5E5053DA" w14:textId="77777777" w:rsidR="00443078" w:rsidRPr="001B1BEB" w:rsidRDefault="00443078" w:rsidP="00443078">
      <w:pPr>
        <w:pStyle w:val="StandardWeb"/>
        <w:rPr>
          <w:rFonts w:ascii="Arial" w:hAnsi="Arial" w:cs="Arial"/>
          <w:color w:val="000000" w:themeColor="text1"/>
        </w:rPr>
      </w:pPr>
      <w:r w:rsidRPr="001B1BEB">
        <w:rPr>
          <w:rFonts w:ascii="Arial" w:hAnsi="Arial" w:cs="Arial"/>
          <w:color w:val="000000" w:themeColor="text1"/>
        </w:rPr>
        <w:t>Die Bürgerinitiative zur Revitalisierung des Schussendeltas (BIRDS) verschärft ihren Protest. Auslöser ist ein Antwortschreiben des Regierungspräsidiums (RP) Tübingen</w:t>
      </w:r>
      <w:r>
        <w:rPr>
          <w:rFonts w:ascii="Arial" w:hAnsi="Arial" w:cs="Arial"/>
          <w:color w:val="000000" w:themeColor="text1"/>
        </w:rPr>
        <w:t xml:space="preserve"> auf eine Protestpostkarte</w:t>
      </w:r>
      <w:r w:rsidRPr="001B1BEB">
        <w:rPr>
          <w:rFonts w:ascii="Arial" w:hAnsi="Arial" w:cs="Arial"/>
          <w:color w:val="000000" w:themeColor="text1"/>
        </w:rPr>
        <w:t xml:space="preserve">, </w:t>
      </w:r>
      <w:proofErr w:type="gramStart"/>
      <w:r w:rsidRPr="001B1BEB">
        <w:rPr>
          <w:rFonts w:ascii="Arial" w:hAnsi="Arial" w:cs="Arial"/>
          <w:color w:val="000000" w:themeColor="text1"/>
        </w:rPr>
        <w:t>das</w:t>
      </w:r>
      <w:proofErr w:type="gramEnd"/>
      <w:r w:rsidRPr="001B1BEB">
        <w:rPr>
          <w:rFonts w:ascii="Arial" w:hAnsi="Arial" w:cs="Arial"/>
          <w:color w:val="000000" w:themeColor="text1"/>
        </w:rPr>
        <w:t xml:space="preserve"> die Lage im Delta als „nicht besorgniserregend“ einstuft. Für BIRDS eine fundamentale Verkennung der Realität: „Wer trotz regelmäßiger Badeverbote durch Keimbelastung von Unbedenklichkeit spricht, bagatellisiert ein</w:t>
      </w:r>
      <w:r>
        <w:rPr>
          <w:rFonts w:ascii="Arial" w:hAnsi="Arial" w:cs="Arial"/>
          <w:color w:val="000000" w:themeColor="text1"/>
        </w:rPr>
        <w:t>e</w:t>
      </w:r>
      <w:r w:rsidRPr="001B1BEB">
        <w:rPr>
          <w:rFonts w:ascii="Arial" w:hAnsi="Arial" w:cs="Arial"/>
          <w:color w:val="000000" w:themeColor="text1"/>
        </w:rPr>
        <w:t xml:space="preserve"> Gesundheits</w:t>
      </w:r>
      <w:r>
        <w:rPr>
          <w:rFonts w:ascii="Arial" w:hAnsi="Arial" w:cs="Arial"/>
          <w:color w:val="000000" w:themeColor="text1"/>
        </w:rPr>
        <w:t>gefahr</w:t>
      </w:r>
      <w:r w:rsidRPr="001B1BEB">
        <w:rPr>
          <w:rFonts w:ascii="Arial" w:hAnsi="Arial" w:cs="Arial"/>
          <w:color w:val="000000" w:themeColor="text1"/>
        </w:rPr>
        <w:t>“, so die Initiative.</w:t>
      </w:r>
    </w:p>
    <w:p w14:paraId="4AADCD27" w14:textId="77777777" w:rsidR="00443078" w:rsidRPr="001B1BEB" w:rsidRDefault="00443078" w:rsidP="004430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1B1BEB">
        <w:rPr>
          <w:rFonts w:ascii="Arial" w:hAnsi="Arial" w:cs="Arial"/>
          <w:color w:val="000000" w:themeColor="text1"/>
          <w:sz w:val="24"/>
          <w:szCs w:val="24"/>
        </w:rPr>
        <w:t xml:space="preserve">Die BIRDS widerspricht zudem der Darstellung, die Trübung der Schussen sei ein natürliches Moor-Phänomen. Tatsächlich sei das Wasser der Schussen an der Mündung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bei </w:t>
      </w:r>
      <w:r w:rsidRPr="001B1BEB">
        <w:rPr>
          <w:rFonts w:ascii="Arial" w:hAnsi="Arial" w:cs="Arial"/>
          <w:color w:val="000000" w:themeColor="text1"/>
          <w:sz w:val="24"/>
          <w:szCs w:val="24"/>
        </w:rPr>
        <w:t>normale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Pr="001B1BEB">
        <w:rPr>
          <w:rFonts w:ascii="Arial" w:hAnsi="Arial" w:cs="Arial"/>
          <w:color w:val="000000" w:themeColor="text1"/>
          <w:sz w:val="24"/>
          <w:szCs w:val="24"/>
        </w:rPr>
        <w:t xml:space="preserve"> Abflussrate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sogar</w:t>
      </w:r>
      <w:r w:rsidRPr="001B1BEB">
        <w:rPr>
          <w:rFonts w:ascii="Arial" w:hAnsi="Arial" w:cs="Arial"/>
          <w:color w:val="000000" w:themeColor="text1"/>
          <w:sz w:val="24"/>
          <w:szCs w:val="24"/>
        </w:rPr>
        <w:t xml:space="preserve"> glasklar. Eine braune Färbung nach Starkregen resultiere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jedoch </w:t>
      </w:r>
      <w:r w:rsidRPr="001B1BEB">
        <w:rPr>
          <w:rFonts w:ascii="Arial" w:hAnsi="Arial" w:cs="Arial"/>
          <w:color w:val="000000" w:themeColor="text1"/>
          <w:sz w:val="24"/>
          <w:szCs w:val="24"/>
        </w:rPr>
        <w:t xml:space="preserve">primär aus Erosion: Mitgerissenes Erdreich schwemmt </w:t>
      </w:r>
      <w:r>
        <w:rPr>
          <w:rFonts w:ascii="Arial" w:hAnsi="Arial" w:cs="Arial"/>
          <w:color w:val="000000" w:themeColor="text1"/>
          <w:sz w:val="24"/>
          <w:szCs w:val="24"/>
        </w:rPr>
        <w:t>große</w:t>
      </w:r>
      <w:r w:rsidRPr="001B1BEB">
        <w:rPr>
          <w:rFonts w:ascii="Arial" w:hAnsi="Arial" w:cs="Arial"/>
          <w:color w:val="000000" w:themeColor="text1"/>
          <w:sz w:val="24"/>
          <w:szCs w:val="24"/>
        </w:rPr>
        <w:t xml:space="preserve"> Mengen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 </w:t>
      </w:r>
      <w:r w:rsidRPr="001B1BEB">
        <w:rPr>
          <w:rFonts w:ascii="Arial" w:hAnsi="Arial" w:cs="Arial"/>
          <w:color w:val="000000" w:themeColor="text1"/>
          <w:sz w:val="24"/>
          <w:szCs w:val="24"/>
        </w:rPr>
        <w:t>Phosphor aus landwirtschaftlich genutzten Flächen in das Delta – der Haupttreiber für Algen</w:t>
      </w:r>
      <w:r>
        <w:rPr>
          <w:rFonts w:ascii="Arial" w:hAnsi="Arial" w:cs="Arial"/>
          <w:color w:val="000000" w:themeColor="text1"/>
          <w:sz w:val="24"/>
          <w:szCs w:val="24"/>
        </w:rPr>
        <w:t>teppiche</w:t>
      </w:r>
      <w:r w:rsidRPr="001B1B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und grün-trübes Wasser </w:t>
      </w:r>
      <w:r w:rsidRPr="001B1BEB">
        <w:rPr>
          <w:rFonts w:ascii="Arial" w:hAnsi="Arial" w:cs="Arial"/>
          <w:color w:val="000000" w:themeColor="text1"/>
          <w:sz w:val="24"/>
          <w:szCs w:val="24"/>
        </w:rPr>
        <w:t xml:space="preserve">in der Flachwasserzone.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Neben</w:t>
      </w:r>
      <w:r w:rsidRPr="001B1BE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dieser Nährstofffracht belasten Fäkalkeime aus überlaufenden Kläranlagen das Gewässer und sind der Grund für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oft wochenlange </w:t>
      </w:r>
      <w:r w:rsidRPr="001B1BE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Badeverbote im See. Die Initiative stellt klar: „Fäkalkeime und Überdüngung sind keine Naturphänomene, sondern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menschen</w:t>
      </w:r>
      <w:r w:rsidRPr="001B1BE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gemachte Probleme“.</w:t>
      </w:r>
    </w:p>
    <w:p w14:paraId="08A42DC8" w14:textId="77777777" w:rsidR="00443078" w:rsidRPr="001B1BEB" w:rsidRDefault="00443078" w:rsidP="004430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1B1BE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Die Lösung liegt seit Langem auf dem Tisch: Leitdämme zur gezielten Ausleitung des belasteten </w:t>
      </w:r>
      <w:proofErr w:type="spellStart"/>
      <w:r w:rsidRPr="001B1BE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Schussenwassers</w:t>
      </w:r>
      <w:proofErr w:type="spellEnd"/>
      <w:r w:rsidRPr="001B1BE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über die Haldenkante in den tieferen Seebereich. Leitdämme sind sozusagen die „Rettungsgasse“ für das Schussendelta. Nur damit lässt sich verhindern, dass nährstoff- und keimbelastetes Wasser dauerhaft in die sensiblen Ufer- und Badezonen strömt. Ohne die gezielte Ausleitung bleibt das Delta eine Falle für übermäßigen Nährstoffeintrag – und damit der ideale Nährboden für die nächste Algenpest.</w:t>
      </w:r>
    </w:p>
    <w:p w14:paraId="1D7D189E" w14:textId="77777777" w:rsidR="00443078" w:rsidRPr="001B1BEB" w:rsidRDefault="00443078" w:rsidP="00443078">
      <w:pPr>
        <w:pStyle w:val="StandardWeb"/>
        <w:rPr>
          <w:rFonts w:ascii="Arial" w:hAnsi="Arial" w:cs="Arial"/>
          <w:color w:val="000000" w:themeColor="text1"/>
        </w:rPr>
      </w:pPr>
      <w:r w:rsidRPr="001B1BEB">
        <w:rPr>
          <w:rFonts w:ascii="Arial" w:hAnsi="Arial" w:cs="Arial"/>
          <w:color w:val="000000" w:themeColor="text1"/>
        </w:rPr>
        <w:t xml:space="preserve">Um den Druck auf Tübingen und Stuttgart zu erhöhen, liegen ab dem </w:t>
      </w:r>
      <w:r w:rsidRPr="001B1BEB">
        <w:rPr>
          <w:rFonts w:ascii="Arial" w:hAnsi="Arial" w:cs="Arial"/>
          <w:b/>
          <w:bCs/>
          <w:color w:val="000000" w:themeColor="text1"/>
        </w:rPr>
        <w:t>9. Januar</w:t>
      </w:r>
      <w:r w:rsidRPr="001B1BEB">
        <w:rPr>
          <w:rFonts w:ascii="Arial" w:hAnsi="Arial" w:cs="Arial"/>
          <w:color w:val="000000" w:themeColor="text1"/>
        </w:rPr>
        <w:t xml:space="preserve"> Protest-Postkarten aus (u. a. im „Mühlenladen“ und bei „Breyer Haushaltswaren“). Die Bürger sind aufgerufen, ein deutliches Zeichen gegen die Untätigkeit der Behörden zu setzen. „Es geht nicht um die Wasserfarbe – es geht um Gesundheit, Ökologie und Verantwortung“, betont BIRDS.</w:t>
      </w:r>
      <w:r>
        <w:rPr>
          <w:rFonts w:ascii="Arial" w:hAnsi="Arial" w:cs="Arial"/>
          <w:color w:val="000000" w:themeColor="text1"/>
        </w:rPr>
        <w:t xml:space="preserve"> (</w:t>
      </w:r>
      <w:proofErr w:type="spellStart"/>
      <w:r w:rsidRPr="009231E5">
        <w:rPr>
          <w:rFonts w:ascii="Arial" w:hAnsi="Arial" w:cs="Arial"/>
          <w:i/>
          <w:iCs/>
          <w:color w:val="000000" w:themeColor="text1"/>
        </w:rPr>
        <w:t>dgm</w:t>
      </w:r>
      <w:proofErr w:type="spellEnd"/>
      <w:r w:rsidRPr="009231E5">
        <w:rPr>
          <w:rFonts w:ascii="Arial" w:hAnsi="Arial" w:cs="Arial"/>
          <w:i/>
          <w:iCs/>
          <w:color w:val="000000" w:themeColor="text1"/>
        </w:rPr>
        <w:t>/</w:t>
      </w:r>
      <w:proofErr w:type="spellStart"/>
      <w:r w:rsidRPr="009231E5">
        <w:rPr>
          <w:rFonts w:ascii="Arial" w:hAnsi="Arial" w:cs="Arial"/>
          <w:i/>
          <w:iCs/>
          <w:color w:val="000000" w:themeColor="text1"/>
        </w:rPr>
        <w:t>ddm</w:t>
      </w:r>
      <w:proofErr w:type="spellEnd"/>
      <w:r>
        <w:rPr>
          <w:rFonts w:ascii="Arial" w:hAnsi="Arial" w:cs="Arial"/>
          <w:color w:val="000000" w:themeColor="text1"/>
        </w:rPr>
        <w:t>)</w:t>
      </w:r>
    </w:p>
    <w:p w14:paraId="63261966" w14:textId="77777777" w:rsidR="00443078" w:rsidRDefault="00443078" w:rsidP="00443078">
      <w:pPr>
        <w:spacing w:after="318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</w:t>
      </w:r>
    </w:p>
    <w:p w14:paraId="47A93A24" w14:textId="77777777" w:rsidR="00443078" w:rsidRDefault="00443078" w:rsidP="00443078">
      <w:pPr>
        <w:pStyle w:val="Default"/>
        <w:rPr>
          <w:b/>
          <w:bCs/>
        </w:rPr>
      </w:pPr>
      <w:r>
        <w:rPr>
          <w:b/>
          <w:bCs/>
        </w:rPr>
        <w:t>Kontaktdaten</w:t>
      </w:r>
      <w:r>
        <w:rPr>
          <w:b/>
          <w:bCs/>
        </w:rPr>
        <w:br/>
      </w:r>
    </w:p>
    <w:p w14:paraId="422859FC" w14:textId="77777777" w:rsidR="00443078" w:rsidRDefault="00443078" w:rsidP="00443078">
      <w:pPr>
        <w:pStyle w:val="Default"/>
        <w:rPr>
          <w:b/>
          <w:bCs/>
        </w:rPr>
      </w:pPr>
      <w:r>
        <w:rPr>
          <w:b/>
          <w:bCs/>
        </w:rPr>
        <w:t>Bürgerinitiative</w:t>
      </w:r>
      <w:r>
        <w:rPr>
          <w:b/>
          <w:bCs/>
        </w:rPr>
        <w:br/>
        <w:t>"Revitalisierung des Schussendeltas" (BIRDS), Langenargen</w:t>
      </w:r>
      <w:r>
        <w:br/>
      </w:r>
      <w:r>
        <w:br/>
        <w:t>Dr. Gerhard Moll</w:t>
      </w:r>
      <w:r>
        <w:br/>
      </w:r>
      <w:r>
        <w:lastRenderedPageBreak/>
        <w:t>Mühlengärten 37</w:t>
      </w:r>
      <w:r>
        <w:br/>
        <w:t>88085 Langenargen</w:t>
      </w:r>
      <w:r>
        <w:br/>
        <w:t>Mobil 0177 78 49 106</w:t>
      </w:r>
    </w:p>
    <w:p w14:paraId="2110E966" w14:textId="77777777" w:rsidR="00443078" w:rsidRDefault="00443078" w:rsidP="00443078">
      <w:pPr>
        <w:pStyle w:val="Default"/>
      </w:pPr>
      <w:r>
        <w:t xml:space="preserve">E-Mail: </w:t>
      </w:r>
      <w:hyperlink r:id="rId6" w:history="1">
        <w:r>
          <w:rPr>
            <w:rStyle w:val="Hyperlink"/>
          </w:rPr>
          <w:t>info@revitalisierung-schussendelta.de</w:t>
        </w:r>
      </w:hyperlink>
    </w:p>
    <w:p w14:paraId="20D6A128" w14:textId="77777777" w:rsidR="00443078" w:rsidRDefault="00443078" w:rsidP="00443078">
      <w:pPr>
        <w:pStyle w:val="Default"/>
        <w:rPr>
          <w:b/>
          <w:bCs/>
        </w:rPr>
      </w:pPr>
    </w:p>
    <w:p w14:paraId="64F150B9" w14:textId="77777777" w:rsidR="00443078" w:rsidRPr="006B27AC" w:rsidRDefault="00443078" w:rsidP="00443078">
      <w:pPr>
        <w:pStyle w:val="Default"/>
        <w:rPr>
          <w:rFonts w:eastAsia="Times New Roman"/>
          <w:sz w:val="20"/>
          <w:szCs w:val="20"/>
          <w:lang w:eastAsia="de-DE"/>
        </w:rPr>
      </w:pPr>
      <w:r>
        <w:rPr>
          <w:b/>
          <w:bCs/>
        </w:rPr>
        <w:t xml:space="preserve">Verfasser des Texts: </w:t>
      </w:r>
      <w:r>
        <w:rPr>
          <w:bCs/>
        </w:rPr>
        <w:t xml:space="preserve">Dr. Gerhard Moll, Dr. Daniel Müller </w:t>
      </w:r>
      <w:r w:rsidRPr="004A30D1">
        <w:rPr>
          <w:rFonts w:eastAsia="Times New Roman"/>
          <w:lang w:eastAsia="de-DE"/>
        </w:rPr>
        <w:t>(</w:t>
      </w:r>
      <w:proofErr w:type="spellStart"/>
      <w:r w:rsidRPr="00FC2242">
        <w:rPr>
          <w:rFonts w:eastAsia="Times New Roman"/>
          <w:i/>
          <w:iCs/>
          <w:lang w:eastAsia="de-DE"/>
        </w:rPr>
        <w:t>dgm</w:t>
      </w:r>
      <w:proofErr w:type="spellEnd"/>
      <w:r w:rsidRPr="00FC2242">
        <w:rPr>
          <w:rFonts w:eastAsia="Times New Roman"/>
          <w:i/>
          <w:iCs/>
          <w:lang w:eastAsia="de-DE"/>
        </w:rPr>
        <w:t>/</w:t>
      </w:r>
      <w:proofErr w:type="spellStart"/>
      <w:r w:rsidRPr="00FC2242">
        <w:rPr>
          <w:rFonts w:eastAsia="Times New Roman"/>
          <w:i/>
          <w:iCs/>
          <w:lang w:eastAsia="de-DE"/>
        </w:rPr>
        <w:t>ddm</w:t>
      </w:r>
      <w:proofErr w:type="spellEnd"/>
      <w:r w:rsidRPr="004A30D1">
        <w:rPr>
          <w:rFonts w:eastAsia="Times New Roman"/>
          <w:lang w:eastAsia="de-DE"/>
        </w:rPr>
        <w:t>)</w:t>
      </w:r>
      <w:r>
        <w:rPr>
          <w:bCs/>
        </w:rPr>
        <w:br/>
      </w:r>
      <w:r>
        <w:t xml:space="preserve">Sie sind mit einer honorarfreien Veröffentlichung einverstanden. </w:t>
      </w:r>
      <w:r>
        <w:br/>
        <w:t>Alle in der Pressemitteilung erwähnten Personen sind mit einer honorarfreien Veröffentlichung und Nennung des vollen Namens einverstanden.</w:t>
      </w:r>
    </w:p>
    <w:p w14:paraId="09D118F3" w14:textId="20CC041D" w:rsidR="00977A14" w:rsidRDefault="00977A14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1695127E" w14:textId="1FC5FEEA" w:rsidR="00977A14" w:rsidRPr="00A5015A" w:rsidRDefault="00977A14" w:rsidP="00977A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5015A">
        <w:rPr>
          <w:rFonts w:ascii="Arial" w:eastAsia="Times New Roman" w:hAnsi="Arial" w:cs="Arial"/>
          <w:sz w:val="24"/>
          <w:szCs w:val="24"/>
          <w:lang w:eastAsia="de-DE"/>
        </w:rPr>
        <w:t>Abbildung: Postkarte Vorderseite</w:t>
      </w:r>
      <w:r w:rsidRPr="00A5015A"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A5015A"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inline distT="0" distB="0" distL="0" distR="0" wp14:anchorId="6FF33640" wp14:editId="60752438">
            <wp:extent cx="2410611" cy="1724522"/>
            <wp:effectExtent l="317" t="0" r="9208" b="9207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15225" cy="172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15A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Bildunterschrift: Dauerhaft klares Wasser im Schussendelta gibt es nur, wenn das Wasser der Schussen in den See hinausgeleitet wird. 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A5015A">
        <w:rPr>
          <w:rFonts w:ascii="Arial" w:eastAsia="Times New Roman" w:hAnsi="Arial" w:cs="Arial"/>
          <w:sz w:val="24"/>
          <w:szCs w:val="24"/>
          <w:lang w:eastAsia="de-DE"/>
        </w:rPr>
        <w:t>Abbildung</w:t>
      </w:r>
      <w:r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Pr="00A5015A">
        <w:rPr>
          <w:rFonts w:ascii="Arial" w:eastAsia="Times New Roman" w:hAnsi="Arial" w:cs="Arial"/>
          <w:sz w:val="24"/>
          <w:szCs w:val="24"/>
          <w:lang w:eastAsia="de-DE"/>
        </w:rPr>
        <w:t xml:space="preserve"> BIRDS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(</w:t>
      </w:r>
      <w:r w:rsidRPr="00A5015A">
        <w:rPr>
          <w:rFonts w:ascii="Arial" w:eastAsia="Times New Roman" w:hAnsi="Arial" w:cs="Arial"/>
          <w:sz w:val="24"/>
          <w:szCs w:val="24"/>
          <w:lang w:eastAsia="de-DE"/>
        </w:rPr>
        <w:t>KI-generiert</w:t>
      </w:r>
      <w:r>
        <w:rPr>
          <w:rFonts w:ascii="Arial" w:eastAsia="Times New Roman" w:hAnsi="Arial" w:cs="Arial"/>
          <w:sz w:val="24"/>
          <w:szCs w:val="24"/>
          <w:lang w:eastAsia="de-DE"/>
        </w:rPr>
        <w:t>)</w:t>
      </w:r>
    </w:p>
    <w:p w14:paraId="06B85C90" w14:textId="06634EAD" w:rsidR="00A5015A" w:rsidRPr="00A5015A" w:rsidRDefault="00A5015A" w:rsidP="001419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A5015A" w:rsidRPr="00A501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04AD1"/>
    <w:multiLevelType w:val="multilevel"/>
    <w:tmpl w:val="D49E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F0750"/>
    <w:multiLevelType w:val="multilevel"/>
    <w:tmpl w:val="5E22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A193F"/>
    <w:multiLevelType w:val="multilevel"/>
    <w:tmpl w:val="8E6A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BC"/>
    <w:rsid w:val="00063217"/>
    <w:rsid w:val="00084129"/>
    <w:rsid w:val="000F560A"/>
    <w:rsid w:val="001075A3"/>
    <w:rsid w:val="001419BC"/>
    <w:rsid w:val="00170946"/>
    <w:rsid w:val="001B1BEB"/>
    <w:rsid w:val="002F331C"/>
    <w:rsid w:val="002F6BF7"/>
    <w:rsid w:val="003A371F"/>
    <w:rsid w:val="003B771B"/>
    <w:rsid w:val="00443078"/>
    <w:rsid w:val="00665900"/>
    <w:rsid w:val="006E7358"/>
    <w:rsid w:val="00736E78"/>
    <w:rsid w:val="008365BB"/>
    <w:rsid w:val="008904D1"/>
    <w:rsid w:val="008F0F2B"/>
    <w:rsid w:val="009231E5"/>
    <w:rsid w:val="00977A14"/>
    <w:rsid w:val="00A00CD3"/>
    <w:rsid w:val="00A5015A"/>
    <w:rsid w:val="00AE0DB4"/>
    <w:rsid w:val="00AF4A37"/>
    <w:rsid w:val="00B620B7"/>
    <w:rsid w:val="00C01B21"/>
    <w:rsid w:val="00D75D9B"/>
    <w:rsid w:val="00DE1FAE"/>
    <w:rsid w:val="00F824A6"/>
    <w:rsid w:val="00F9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F2FC"/>
  <w15:chartTrackingRefBased/>
  <w15:docId w15:val="{1EF921E4-3B2E-4FAF-8700-B9CC0B2B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41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1419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419B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19B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4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pe">
    <w:name w:val="_aupe"/>
    <w:basedOn w:val="Standard"/>
    <w:rsid w:val="0083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upe1">
    <w:name w:val="_aupe1"/>
    <w:basedOn w:val="Absatz-Standardschriftart"/>
    <w:rsid w:val="008365BB"/>
  </w:style>
  <w:style w:type="paragraph" w:customStyle="1" w:styleId="Default">
    <w:name w:val="Default"/>
    <w:rsid w:val="004430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443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vitalisierung-schussendelta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Moll</dc:creator>
  <cp:keywords/>
  <dc:description/>
  <cp:lastModifiedBy>Gerhard Moll</cp:lastModifiedBy>
  <cp:revision>3</cp:revision>
  <cp:lastPrinted>2026-01-05T09:53:00Z</cp:lastPrinted>
  <dcterms:created xsi:type="dcterms:W3CDTF">2026-01-07T11:45:00Z</dcterms:created>
  <dcterms:modified xsi:type="dcterms:W3CDTF">2026-01-07T11:51:00Z</dcterms:modified>
</cp:coreProperties>
</file>